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30" w:dyaOrig="12420">
          <v:rect xmlns:o="urn:schemas-microsoft-com:office:office" xmlns:v="urn:schemas-microsoft-com:vml" id="rectole0000000000" style="width:451.500000pt;height:621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30" w:dyaOrig="12420">
          <v:rect xmlns:o="urn:schemas-microsoft-com:office:office" xmlns:v="urn:schemas-microsoft-com:vml" id="rectole0000000001" style="width:451.500000pt;height:621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30" w:dyaOrig="12420">
          <v:rect xmlns:o="urn:schemas-microsoft-com:office:office" xmlns:v="urn:schemas-microsoft-com:vml" id="rectole0000000002" style="width:451.500000pt;height:621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media/image2.wmf" Id="docRId5" Type="http://schemas.openxmlformats.org/officeDocument/2006/relationships/image"/><Relationship Target="styles.xml" Id="docRId7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numbering.xml" Id="docRId6" Type="http://schemas.openxmlformats.org/officeDocument/2006/relationships/numbering"/></Relationships>
</file>